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A8B4A90" w14:textId="77777777" w:rsidR="00024EC6" w:rsidRDefault="008A4202" w:rsidP="00024EC6">
      <w:pPr>
        <w:pStyle w:val="Corpodetexto"/>
        <w:spacing w:line="360" w:lineRule="auto"/>
        <w:ind w:right="-142"/>
        <w:rPr>
          <w:rFonts w:asciiTheme="minorHAnsi" w:hAnsiTheme="minorHAnsi" w:cstheme="minorHAnsi"/>
          <w:b/>
          <w:bCs/>
          <w:caps/>
          <w:szCs w:val="24"/>
        </w:rPr>
      </w:pPr>
      <w:r w:rsidRPr="00F06DE1">
        <w:rPr>
          <w:rFonts w:asciiTheme="minorHAnsi" w:hAnsiTheme="minorHAnsi" w:cstheme="minorHAnsi"/>
          <w:b/>
          <w:snapToGrid w:val="0"/>
          <w:szCs w:val="24"/>
        </w:rPr>
        <w:t xml:space="preserve">AVISO </w:t>
      </w:r>
      <w:r w:rsidR="0015108F" w:rsidRPr="00F06DE1">
        <w:rPr>
          <w:rFonts w:asciiTheme="minorHAnsi" w:hAnsiTheme="minorHAnsi" w:cstheme="minorHAnsi"/>
          <w:b/>
          <w:snapToGrid w:val="0"/>
          <w:szCs w:val="24"/>
        </w:rPr>
        <w:t xml:space="preserve">DE </w:t>
      </w:r>
      <w:r w:rsidRPr="00F06DE1">
        <w:rPr>
          <w:rFonts w:asciiTheme="minorHAnsi" w:hAnsiTheme="minorHAnsi" w:cstheme="minorHAnsi"/>
          <w:b/>
          <w:snapToGrid w:val="0"/>
          <w:szCs w:val="24"/>
        </w:rPr>
        <w:t>CONSULTA TÉCNICA Nº 00</w:t>
      </w:r>
      <w:r w:rsidR="004A118B" w:rsidRPr="00F06DE1">
        <w:rPr>
          <w:rFonts w:asciiTheme="minorHAnsi" w:hAnsiTheme="minorHAnsi" w:cstheme="minorHAnsi"/>
          <w:b/>
          <w:snapToGrid w:val="0"/>
          <w:szCs w:val="24"/>
        </w:rPr>
        <w:t>4</w:t>
      </w:r>
      <w:r w:rsidRPr="00F06DE1">
        <w:rPr>
          <w:rFonts w:asciiTheme="minorHAnsi" w:hAnsiTheme="minorHAnsi" w:cstheme="minorHAnsi"/>
          <w:b/>
          <w:snapToGrid w:val="0"/>
          <w:szCs w:val="24"/>
        </w:rPr>
        <w:t>/202</w:t>
      </w:r>
      <w:r w:rsidR="00EA6DD6" w:rsidRPr="00F06DE1">
        <w:rPr>
          <w:rFonts w:asciiTheme="minorHAnsi" w:hAnsiTheme="minorHAnsi" w:cstheme="minorHAnsi"/>
          <w:b/>
          <w:snapToGrid w:val="0"/>
          <w:szCs w:val="24"/>
        </w:rPr>
        <w:t xml:space="preserve">6 – SEI </w:t>
      </w:r>
      <w:r w:rsidR="004A118B" w:rsidRPr="00F06DE1">
        <w:rPr>
          <w:rFonts w:asciiTheme="minorHAnsi" w:hAnsiTheme="minorHAnsi" w:cstheme="minorHAnsi"/>
          <w:b/>
          <w:snapToGrid w:val="0"/>
          <w:szCs w:val="24"/>
        </w:rPr>
        <w:t>7010.2026/0005768-5</w:t>
      </w:r>
      <w:r w:rsidR="005C6954" w:rsidRPr="00F06DE1">
        <w:rPr>
          <w:rFonts w:asciiTheme="minorHAnsi" w:hAnsiTheme="minorHAnsi" w:cstheme="minorHAnsi"/>
          <w:b/>
          <w:snapToGrid w:val="0"/>
          <w:szCs w:val="24"/>
        </w:rPr>
        <w:t xml:space="preserve"> </w:t>
      </w:r>
      <w:r w:rsidR="00EA6DD6" w:rsidRPr="00F06DE1">
        <w:rPr>
          <w:rFonts w:asciiTheme="minorHAnsi" w:hAnsiTheme="minorHAnsi" w:cstheme="minorHAnsi"/>
          <w:b/>
          <w:snapToGrid w:val="0"/>
          <w:szCs w:val="24"/>
        </w:rPr>
        <w:t>–</w:t>
      </w:r>
      <w:r w:rsidRPr="00F06DE1">
        <w:rPr>
          <w:rFonts w:asciiTheme="minorHAnsi" w:hAnsiTheme="minorHAnsi" w:cstheme="minorHAnsi"/>
          <w:b/>
          <w:snapToGrid w:val="0"/>
          <w:szCs w:val="24"/>
        </w:rPr>
        <w:t xml:space="preserve"> </w:t>
      </w:r>
      <w:r w:rsidR="004A118B" w:rsidRPr="00F06DE1">
        <w:rPr>
          <w:rFonts w:asciiTheme="minorHAnsi" w:hAnsiTheme="minorHAnsi" w:cstheme="minorHAnsi"/>
          <w:b/>
          <w:bCs/>
          <w:caps/>
          <w:szCs w:val="24"/>
        </w:rPr>
        <w:t>Contratação de solução Cloud WAF/WAAP, prestada no modelo SaaS, para proteção de aplicações web e APIs, incluindo subscrição, implantação, configuração, integração, homologação, treinamento, suporte técnico e consultoria especializada</w:t>
      </w:r>
      <w:r w:rsidR="00EA6DD6" w:rsidRPr="00F06DE1">
        <w:rPr>
          <w:rFonts w:asciiTheme="minorHAnsi" w:hAnsiTheme="minorHAnsi" w:cstheme="minorHAnsi"/>
          <w:b/>
          <w:bCs/>
          <w:caps/>
          <w:szCs w:val="24"/>
        </w:rPr>
        <w:t>.</w:t>
      </w:r>
    </w:p>
    <w:p w14:paraId="1389BA4E" w14:textId="77777777" w:rsidR="00024EC6" w:rsidRDefault="00024EC6" w:rsidP="00024EC6">
      <w:pPr>
        <w:pStyle w:val="Corpodetexto"/>
        <w:spacing w:line="360" w:lineRule="auto"/>
        <w:ind w:right="-142"/>
        <w:rPr>
          <w:rFonts w:asciiTheme="minorHAnsi" w:hAnsiTheme="minorHAnsi" w:cstheme="minorHAnsi"/>
          <w:b/>
          <w:bCs/>
          <w:caps/>
          <w:szCs w:val="24"/>
        </w:rPr>
      </w:pPr>
    </w:p>
    <w:p w14:paraId="32E56F6F" w14:textId="7CB86F2B" w:rsidR="008A4202" w:rsidRDefault="00726C15" w:rsidP="00024EC6">
      <w:pPr>
        <w:pStyle w:val="Corpodetexto"/>
        <w:spacing w:line="360" w:lineRule="auto"/>
        <w:ind w:right="-142"/>
        <w:rPr>
          <w:rFonts w:asciiTheme="minorHAnsi" w:hAnsiTheme="minorHAnsi" w:cstheme="minorHAnsi"/>
          <w:snapToGrid w:val="0"/>
          <w:szCs w:val="24"/>
        </w:rPr>
      </w:pPr>
      <w:r w:rsidRPr="00024EC6">
        <w:rPr>
          <w:rFonts w:asciiTheme="minorHAnsi" w:hAnsiTheme="minorHAnsi" w:cstheme="minorHAnsi"/>
          <w:b/>
          <w:bCs/>
          <w:snapToGrid w:val="0"/>
          <w:szCs w:val="24"/>
        </w:rPr>
        <w:t>A</w:t>
      </w:r>
      <w:r w:rsidRPr="00F06DE1">
        <w:rPr>
          <w:rFonts w:asciiTheme="minorHAnsi" w:hAnsiTheme="minorHAnsi" w:cstheme="minorHAnsi"/>
          <w:snapToGrid w:val="0"/>
          <w:szCs w:val="24"/>
        </w:rPr>
        <w:t xml:space="preserve"> </w:t>
      </w:r>
      <w:r w:rsidR="008A4202" w:rsidRPr="00F06DE1">
        <w:rPr>
          <w:rFonts w:asciiTheme="minorHAnsi" w:hAnsiTheme="minorHAnsi" w:cstheme="minorHAnsi"/>
          <w:b/>
          <w:szCs w:val="24"/>
        </w:rPr>
        <w:t>EMPRESA DE TECNOLOGIA DA INFORMAÇÃO E COMUNICAÇÃO DO MUNICÍPIO DE SÃO PAULO – PRODAM-SP S/A.</w:t>
      </w:r>
      <w:r w:rsidR="008A4202" w:rsidRPr="00F06DE1">
        <w:rPr>
          <w:rFonts w:asciiTheme="minorHAnsi" w:hAnsiTheme="minorHAnsi" w:cstheme="minorHAnsi"/>
          <w:snapToGrid w:val="0"/>
          <w:szCs w:val="24"/>
        </w:rPr>
        <w:t xml:space="preserve">, promove a presente </w:t>
      </w:r>
      <w:r w:rsidR="008A4202" w:rsidRPr="00F06DE1">
        <w:rPr>
          <w:rFonts w:asciiTheme="minorHAnsi" w:hAnsiTheme="minorHAnsi" w:cstheme="minorHAnsi"/>
          <w:b/>
          <w:snapToGrid w:val="0"/>
          <w:szCs w:val="24"/>
        </w:rPr>
        <w:t>CONSULTA TÉCNICA</w:t>
      </w:r>
      <w:r w:rsidR="008A4202" w:rsidRPr="00F06DE1">
        <w:rPr>
          <w:rFonts w:asciiTheme="minorHAnsi" w:hAnsiTheme="minorHAnsi" w:cstheme="minorHAnsi"/>
          <w:snapToGrid w:val="0"/>
          <w:szCs w:val="24"/>
        </w:rPr>
        <w:t xml:space="preserve">, </w:t>
      </w:r>
      <w:r w:rsidR="00024EC6" w:rsidRPr="00024EC6">
        <w:rPr>
          <w:rFonts w:asciiTheme="minorHAnsi" w:hAnsiTheme="minorHAnsi" w:cstheme="minorHAnsi"/>
          <w:snapToGrid w:val="0"/>
          <w:szCs w:val="24"/>
        </w:rPr>
        <w:t>considerando as alterações promovidas no Termo de Referência, com o objetivo de colher subsídios técnicos, sugestões e contribuições do mercado para a consolidação da versão final do documento e futura realização de certame licitatório para a</w:t>
      </w:r>
      <w:r w:rsidR="00024EC6">
        <w:rPr>
          <w:rFonts w:asciiTheme="minorHAnsi" w:hAnsiTheme="minorHAnsi" w:cstheme="minorHAnsi"/>
          <w:snapToGrid w:val="0"/>
          <w:szCs w:val="24"/>
        </w:rPr>
        <w:t xml:space="preserve"> </w:t>
      </w:r>
      <w:r w:rsidR="00EA6DD6" w:rsidRPr="00F06DE1">
        <w:rPr>
          <w:rFonts w:asciiTheme="minorHAnsi" w:hAnsiTheme="minorHAnsi" w:cstheme="minorHAnsi"/>
          <w:b/>
          <w:snapToGrid w:val="0"/>
          <w:szCs w:val="24"/>
        </w:rPr>
        <w:t>“</w:t>
      </w:r>
      <w:r w:rsidR="004A118B" w:rsidRPr="00F06DE1">
        <w:rPr>
          <w:rFonts w:asciiTheme="minorHAnsi" w:hAnsiTheme="minorHAnsi" w:cstheme="minorHAnsi"/>
          <w:b/>
          <w:bCs/>
          <w:szCs w:val="24"/>
        </w:rPr>
        <w:t>Contratação de solução Cloud WAF/WAAP, prestada no modelo SaaS, para proteção de aplicações web e APIs, incluindo subscrição, implantação, configuração, integração, homologação, treinamento, suporte técnico e consultoria especializada</w:t>
      </w:r>
      <w:r w:rsidR="008A4202" w:rsidRPr="00F06DE1">
        <w:rPr>
          <w:rFonts w:asciiTheme="minorHAnsi" w:hAnsiTheme="minorHAnsi" w:cstheme="minorHAnsi"/>
          <w:b/>
          <w:spacing w:val="-6"/>
          <w:szCs w:val="24"/>
        </w:rPr>
        <w:t>”</w:t>
      </w:r>
      <w:r w:rsidR="00703BDA" w:rsidRPr="00F06DE1">
        <w:rPr>
          <w:rFonts w:asciiTheme="minorHAnsi" w:hAnsiTheme="minorHAnsi" w:cstheme="minorHAnsi"/>
          <w:snapToGrid w:val="0"/>
          <w:szCs w:val="24"/>
        </w:rPr>
        <w:t>.</w:t>
      </w:r>
    </w:p>
    <w:p w14:paraId="3BB0853B" w14:textId="77777777" w:rsidR="00024EC6" w:rsidRPr="00F06DE1" w:rsidRDefault="00024EC6" w:rsidP="00024EC6">
      <w:pPr>
        <w:pStyle w:val="Corpodetexto"/>
        <w:spacing w:line="360" w:lineRule="auto"/>
        <w:ind w:right="-142"/>
        <w:rPr>
          <w:rFonts w:cstheme="minorHAnsi"/>
          <w:snapToGrid w:val="0"/>
          <w:szCs w:val="24"/>
        </w:rPr>
      </w:pPr>
    </w:p>
    <w:p w14:paraId="26F0D190" w14:textId="7D4A8467" w:rsidR="008A4202" w:rsidRPr="00F06DE1" w:rsidRDefault="00024EC6" w:rsidP="000F1E8D">
      <w:pPr>
        <w:spacing w:after="0"/>
        <w:rPr>
          <w:rFonts w:cstheme="minorHAnsi"/>
          <w:sz w:val="24"/>
          <w:szCs w:val="24"/>
        </w:rPr>
      </w:pPr>
      <w:r w:rsidRPr="00024EC6">
        <w:rPr>
          <w:rFonts w:cstheme="minorHAnsi"/>
          <w:sz w:val="24"/>
          <w:szCs w:val="24"/>
        </w:rPr>
        <w:t xml:space="preserve">A </w:t>
      </w:r>
      <w:r w:rsidRPr="00024EC6">
        <w:rPr>
          <w:rFonts w:cstheme="minorHAnsi"/>
          <w:b/>
          <w:bCs/>
          <w:sz w:val="24"/>
          <w:szCs w:val="24"/>
        </w:rPr>
        <w:t>versão atualizada do Termo de Referência</w:t>
      </w:r>
      <w:r w:rsidRPr="00024EC6">
        <w:rPr>
          <w:rFonts w:cstheme="minorHAnsi"/>
          <w:sz w:val="24"/>
          <w:szCs w:val="24"/>
        </w:rPr>
        <w:t xml:space="preserve"> encontra-se disponível no Portal da PRODAM-SP:</w:t>
      </w:r>
    </w:p>
    <w:p w14:paraId="460B9496" w14:textId="77777777" w:rsidR="00703BDA" w:rsidRPr="00F06DE1" w:rsidRDefault="00703BDA" w:rsidP="000F1E8D">
      <w:pPr>
        <w:spacing w:after="0"/>
        <w:rPr>
          <w:rFonts w:cstheme="minorHAnsi"/>
          <w:sz w:val="24"/>
          <w:szCs w:val="24"/>
        </w:rPr>
      </w:pPr>
    </w:p>
    <w:p w14:paraId="7A359918" w14:textId="77777777" w:rsidR="00E048DA" w:rsidRPr="00F06DE1" w:rsidRDefault="00E048DA" w:rsidP="00E048DA">
      <w:pPr>
        <w:jc w:val="both"/>
        <w:rPr>
          <w:rFonts w:cstheme="minorHAnsi"/>
          <w:b/>
          <w:sz w:val="24"/>
          <w:szCs w:val="24"/>
        </w:rPr>
      </w:pPr>
      <w:hyperlink r:id="rId7" w:tgtFrame="_blank" w:tooltip="https://portal.prodam.sp.gov.br/web/guest/acesso-a-informacao/compras-publicas/consultas-tecnicas" w:history="1">
        <w:r w:rsidRPr="00F06DE1">
          <w:rPr>
            <w:rStyle w:val="Hyperlink"/>
            <w:rFonts w:cstheme="minorHAnsi"/>
            <w:b/>
            <w:sz w:val="24"/>
            <w:szCs w:val="24"/>
          </w:rPr>
          <w:t>https://portal.prodam.sp.gov.br/web/guest/acesso-a-informacao/compras-publicas/consultas-tecnicas</w:t>
        </w:r>
      </w:hyperlink>
    </w:p>
    <w:p w14:paraId="5CFC735A" w14:textId="77777777" w:rsidR="008A4202" w:rsidRPr="00F06DE1" w:rsidRDefault="008A4202" w:rsidP="008A4202">
      <w:pPr>
        <w:rPr>
          <w:rFonts w:cstheme="minorHAnsi"/>
          <w:b/>
          <w:sz w:val="24"/>
          <w:szCs w:val="24"/>
        </w:rPr>
      </w:pPr>
    </w:p>
    <w:p w14:paraId="5BE21DFC" w14:textId="2154BB62" w:rsidR="008A4202" w:rsidRPr="00F06DE1" w:rsidRDefault="008A4202" w:rsidP="008A4202">
      <w:pPr>
        <w:jc w:val="both"/>
        <w:rPr>
          <w:rFonts w:cstheme="minorHAnsi"/>
          <w:b/>
          <w:sz w:val="24"/>
          <w:szCs w:val="24"/>
        </w:rPr>
      </w:pPr>
      <w:r w:rsidRPr="00F06DE1">
        <w:rPr>
          <w:rFonts w:cstheme="minorHAnsi"/>
          <w:b/>
          <w:sz w:val="24"/>
          <w:szCs w:val="24"/>
        </w:rPr>
        <w:t>Os interessados poderão encaminhar esclarecimentos, apresentando sugestões ou opiniões, enviando e-mail, devidamente identificado, no endereço eletrônico</w:t>
      </w:r>
      <w:r w:rsidR="00703BDA" w:rsidRPr="00F06DE1">
        <w:rPr>
          <w:rFonts w:cstheme="minorHAnsi"/>
          <w:b/>
          <w:sz w:val="24"/>
          <w:szCs w:val="24"/>
        </w:rPr>
        <w:t xml:space="preserve"> </w:t>
      </w:r>
      <w:hyperlink r:id="rId8" w:history="1">
        <w:r w:rsidR="004A118B" w:rsidRPr="00F06DE1">
          <w:rPr>
            <w:rStyle w:val="Hyperlink"/>
            <w:b/>
            <w:bCs/>
            <w:sz w:val="24"/>
            <w:szCs w:val="24"/>
          </w:rPr>
          <w:t>consultaseginfo@prodam.sp.gov.br</w:t>
        </w:r>
      </w:hyperlink>
      <w:r w:rsidR="00875FD2" w:rsidRPr="00F06DE1">
        <w:rPr>
          <w:rFonts w:cstheme="minorHAnsi"/>
          <w:b/>
          <w:bCs/>
          <w:sz w:val="24"/>
          <w:szCs w:val="24"/>
        </w:rPr>
        <w:t>,</w:t>
      </w:r>
      <w:r w:rsidR="00875FD2" w:rsidRPr="00F06DE1">
        <w:rPr>
          <w:rFonts w:cstheme="minorHAnsi"/>
          <w:sz w:val="24"/>
          <w:szCs w:val="24"/>
        </w:rPr>
        <w:t xml:space="preserve"> </w:t>
      </w:r>
      <w:r w:rsidRPr="00F06DE1">
        <w:rPr>
          <w:rFonts w:cstheme="minorHAnsi"/>
          <w:b/>
          <w:sz w:val="24"/>
          <w:szCs w:val="24"/>
        </w:rPr>
        <w:t xml:space="preserve">até o próximo dia </w:t>
      </w:r>
      <w:r w:rsidR="005C6954" w:rsidRPr="00F06DE1">
        <w:rPr>
          <w:rFonts w:cstheme="minorHAnsi"/>
          <w:b/>
          <w:sz w:val="24"/>
          <w:szCs w:val="24"/>
          <w:u w:val="single"/>
        </w:rPr>
        <w:t>0</w:t>
      </w:r>
      <w:r w:rsidR="004A118B" w:rsidRPr="00F06DE1">
        <w:rPr>
          <w:rFonts w:cstheme="minorHAnsi"/>
          <w:b/>
          <w:sz w:val="24"/>
          <w:szCs w:val="24"/>
          <w:u w:val="single"/>
        </w:rPr>
        <w:t>5</w:t>
      </w:r>
      <w:r w:rsidR="005C6954" w:rsidRPr="00F06DE1">
        <w:rPr>
          <w:rFonts w:cstheme="minorHAnsi"/>
          <w:b/>
          <w:sz w:val="24"/>
          <w:szCs w:val="24"/>
          <w:u w:val="single"/>
        </w:rPr>
        <w:t>/</w:t>
      </w:r>
      <w:r w:rsidR="004A118B" w:rsidRPr="00F06DE1">
        <w:rPr>
          <w:rFonts w:cstheme="minorHAnsi"/>
          <w:b/>
          <w:sz w:val="24"/>
          <w:szCs w:val="24"/>
          <w:u w:val="single"/>
        </w:rPr>
        <w:t>10</w:t>
      </w:r>
      <w:r w:rsidR="00EA6DD6" w:rsidRPr="00F06DE1">
        <w:rPr>
          <w:rFonts w:cstheme="minorHAnsi"/>
          <w:b/>
          <w:sz w:val="24"/>
          <w:szCs w:val="24"/>
          <w:u w:val="single"/>
        </w:rPr>
        <w:t>/2026</w:t>
      </w:r>
      <w:r w:rsidRPr="00F06DE1">
        <w:rPr>
          <w:rFonts w:cstheme="minorHAnsi"/>
          <w:b/>
          <w:sz w:val="24"/>
          <w:szCs w:val="24"/>
        </w:rPr>
        <w:t>.</w:t>
      </w:r>
    </w:p>
    <w:p w14:paraId="676B88F7" w14:textId="77777777" w:rsidR="00D267D3" w:rsidRPr="00F06DE1" w:rsidRDefault="00D267D3" w:rsidP="008A4202">
      <w:pPr>
        <w:jc w:val="both"/>
        <w:rPr>
          <w:rFonts w:cstheme="minorHAnsi"/>
          <w:b/>
          <w:sz w:val="24"/>
          <w:szCs w:val="24"/>
        </w:rPr>
      </w:pPr>
    </w:p>
    <w:p w14:paraId="3A9D34C8" w14:textId="77777777" w:rsidR="00E7416E" w:rsidRPr="00F06DE1" w:rsidRDefault="00E7416E" w:rsidP="00E7416E">
      <w:pPr>
        <w:spacing w:after="0"/>
        <w:rPr>
          <w:b/>
          <w:bCs/>
          <w:sz w:val="24"/>
          <w:szCs w:val="24"/>
        </w:rPr>
        <w:sectPr w:rsidR="00E7416E" w:rsidRPr="00F06DE1" w:rsidSect="008A4202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06" w:h="16838"/>
          <w:pgMar w:top="1818" w:right="1701" w:bottom="1135" w:left="1701" w:header="709" w:footer="558" w:gutter="0"/>
          <w:cols w:space="708"/>
          <w:docGrid w:linePitch="360"/>
        </w:sectPr>
      </w:pPr>
    </w:p>
    <w:p w14:paraId="1C85A8FF" w14:textId="77777777" w:rsidR="004A118B" w:rsidRPr="00F06DE1" w:rsidRDefault="004A118B" w:rsidP="005C6954">
      <w:pPr>
        <w:spacing w:after="0"/>
        <w:ind w:right="-355"/>
        <w:rPr>
          <w:b/>
          <w:bCs/>
          <w:sz w:val="24"/>
          <w:szCs w:val="24"/>
        </w:rPr>
      </w:pPr>
      <w:r w:rsidRPr="00F06DE1">
        <w:rPr>
          <w:b/>
          <w:bCs/>
          <w:sz w:val="24"/>
          <w:szCs w:val="24"/>
        </w:rPr>
        <w:t>LUCIANO FELIPE DE PAULA CAPATO</w:t>
      </w:r>
    </w:p>
    <w:p w14:paraId="350DDEEC" w14:textId="4EB10153" w:rsidR="00E7416E" w:rsidRPr="00F06DE1" w:rsidRDefault="005C6954" w:rsidP="005C6954">
      <w:pPr>
        <w:spacing w:after="0"/>
        <w:ind w:right="-355"/>
        <w:rPr>
          <w:sz w:val="24"/>
          <w:szCs w:val="24"/>
        </w:rPr>
      </w:pPr>
      <w:r w:rsidRPr="00F06DE1">
        <w:rPr>
          <w:sz w:val="24"/>
          <w:szCs w:val="24"/>
        </w:rPr>
        <w:t xml:space="preserve">Diretor de Administração e Finanças </w:t>
      </w:r>
    </w:p>
    <w:p w14:paraId="639AC055" w14:textId="77777777" w:rsidR="00BF4E8A" w:rsidRPr="00F06DE1" w:rsidRDefault="00BF4E8A" w:rsidP="005C6954">
      <w:pPr>
        <w:spacing w:after="0"/>
        <w:ind w:right="-355"/>
        <w:rPr>
          <w:b/>
          <w:bCs/>
          <w:sz w:val="24"/>
          <w:szCs w:val="24"/>
        </w:rPr>
      </w:pPr>
    </w:p>
    <w:p w14:paraId="0A147ED8" w14:textId="3BFEB260" w:rsidR="00E7416E" w:rsidRPr="00F06DE1" w:rsidRDefault="00E7416E" w:rsidP="005C6954">
      <w:pPr>
        <w:spacing w:after="0"/>
        <w:rPr>
          <w:b/>
          <w:bCs/>
          <w:sz w:val="24"/>
          <w:szCs w:val="24"/>
        </w:rPr>
      </w:pPr>
      <w:r w:rsidRPr="00F06DE1">
        <w:rPr>
          <w:b/>
          <w:bCs/>
          <w:sz w:val="24"/>
          <w:szCs w:val="24"/>
        </w:rPr>
        <w:t>FRANCISCO DE PADOVAN FORBES</w:t>
      </w:r>
    </w:p>
    <w:p w14:paraId="456F8D11" w14:textId="166F6325" w:rsidR="00D267D3" w:rsidRPr="00D267D3" w:rsidRDefault="00D267D3" w:rsidP="008B688F">
      <w:pPr>
        <w:spacing w:after="0"/>
        <w:ind w:right="-567"/>
        <w:rPr>
          <w:sz w:val="24"/>
          <w:szCs w:val="24"/>
        </w:rPr>
      </w:pPr>
      <w:r w:rsidRPr="00F06DE1">
        <w:rPr>
          <w:sz w:val="24"/>
          <w:szCs w:val="24"/>
        </w:rPr>
        <w:t>Diretor Presidente</w:t>
      </w:r>
    </w:p>
    <w:sectPr w:rsidR="00D267D3" w:rsidRPr="00D267D3" w:rsidSect="00BF4E8A">
      <w:type w:val="continuous"/>
      <w:pgSz w:w="11906" w:h="16838"/>
      <w:pgMar w:top="1818" w:right="1701" w:bottom="1135" w:left="1701" w:header="709" w:footer="558" w:gutter="0"/>
      <w:cols w:num="2"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4529C" w14:textId="77777777" w:rsidR="001F6D30" w:rsidRDefault="001F6D30" w:rsidP="004F316F">
      <w:pPr>
        <w:spacing w:after="0" w:line="240" w:lineRule="auto"/>
      </w:pPr>
      <w:r>
        <w:separator/>
      </w:r>
    </w:p>
  </w:endnote>
  <w:endnote w:type="continuationSeparator" w:id="0">
    <w:p w14:paraId="7654AA1B" w14:textId="77777777" w:rsidR="001F6D30" w:rsidRDefault="001F6D30" w:rsidP="004F3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D8808" w14:textId="6D9DD69F" w:rsidR="00786F78" w:rsidRPr="0083642B" w:rsidRDefault="004F0F17" w:rsidP="006D4958">
    <w:pPr>
      <w:pStyle w:val="Rodap"/>
      <w:jc w:val="center"/>
      <w:rPr>
        <w:b/>
        <w:color w:val="00163A"/>
        <w:sz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B3F7245" wp14:editId="7590AEFD">
          <wp:simplePos x="0" y="0"/>
          <wp:positionH relativeFrom="page">
            <wp:posOffset>-38100</wp:posOffset>
          </wp:positionH>
          <wp:positionV relativeFrom="paragraph">
            <wp:posOffset>-215900</wp:posOffset>
          </wp:positionV>
          <wp:extent cx="7627620" cy="777240"/>
          <wp:effectExtent l="0" t="0" r="0" b="3810"/>
          <wp:wrapNone/>
          <wp:docPr id="39535872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358727" name="Imagem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7620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E0AD0">
      <w:rPr>
        <w:b/>
        <w:noProof/>
        <w:color w:val="00163A"/>
        <w:sz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5E51FD" wp14:editId="69CAB767">
              <wp:simplePos x="0" y="0"/>
              <wp:positionH relativeFrom="column">
                <wp:posOffset>-1255395</wp:posOffset>
              </wp:positionH>
              <wp:positionV relativeFrom="paragraph">
                <wp:posOffset>-322580</wp:posOffset>
              </wp:positionV>
              <wp:extent cx="8968740" cy="954405"/>
              <wp:effectExtent l="0" t="0" r="0" b="0"/>
              <wp:wrapNone/>
              <wp:docPr id="5" name="Caixa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68740" cy="9544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2F4B92" w14:textId="7E65C560" w:rsidR="003F59D5" w:rsidRPr="009E0AD0" w:rsidRDefault="003F59D5" w:rsidP="009E0AD0">
                          <w:pPr>
                            <w:pStyle w:val="Rodap"/>
                            <w:spacing w:before="23" w:after="23" w:line="276" w:lineRule="auto"/>
                            <w:jc w:val="center"/>
                            <w:rPr>
                              <w:rFonts w:ascii="Poppins" w:hAnsi="Poppins" w:cs="Poppins"/>
                              <w:bCs/>
                              <w:color w:val="203D82"/>
                              <w:sz w:val="16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5E51FD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left:0;text-align:left;margin-left:-98.85pt;margin-top:-25.4pt;width:706.2pt;height:75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" filled="f" stroked="f" strokeweight=".5pt">
              <v:textbox>
                <w:txbxContent>
                  <w:p w14:paraId="552F4B92" w14:textId="7E65C560" w:rsidR="003F59D5" w:rsidRPr="009E0AD0" w:rsidRDefault="003F59D5" w:rsidP="009E0AD0">
                    <w:pPr>
                      <w:pStyle w:val="Rodap"/>
                      <w:spacing w:before="23" w:after="23" w:line="276" w:lineRule="auto"/>
                      <w:jc w:val="center"/>
                      <w:rPr>
                        <w:rFonts w:ascii="Poppins" w:hAnsi="Poppins" w:cs="Poppins"/>
                        <w:bCs/>
                        <w:color w:val="203D82"/>
                        <w:sz w:val="16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3EC06" w14:textId="77777777" w:rsidR="001F6D30" w:rsidRDefault="001F6D30" w:rsidP="004F316F">
      <w:pPr>
        <w:spacing w:after="0" w:line="240" w:lineRule="auto"/>
      </w:pPr>
      <w:r>
        <w:separator/>
      </w:r>
    </w:p>
  </w:footnote>
  <w:footnote w:type="continuationSeparator" w:id="0">
    <w:p w14:paraId="406E4449" w14:textId="77777777" w:rsidR="001F6D30" w:rsidRDefault="001F6D30" w:rsidP="004F3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62515" w14:textId="28879ABD" w:rsidR="00786F78" w:rsidRDefault="008A4202">
    <w:pPr>
      <w:pStyle w:val="Cabealho"/>
    </w:pPr>
    <w:r>
      <w:rPr>
        <w:noProof/>
      </w:rPr>
      <w:drawing>
        <wp:anchor distT="0" distB="0" distL="114300" distR="114300" simplePos="0" relativeHeight="251655168" behindDoc="1" locked="0" layoutInCell="0" allowOverlap="1" wp14:anchorId="57AA97A1" wp14:editId="148E0CA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00040" cy="7622540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622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5606" w14:textId="2419628A" w:rsidR="004F316F" w:rsidRDefault="004F0F17" w:rsidP="00786F78">
    <w:pPr>
      <w:pStyle w:val="Cabealho"/>
      <w:ind w:left="-567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E60B0A" wp14:editId="74E32325">
          <wp:simplePos x="0" y="0"/>
          <wp:positionH relativeFrom="page">
            <wp:posOffset>5715</wp:posOffset>
          </wp:positionH>
          <wp:positionV relativeFrom="paragraph">
            <wp:posOffset>-511175</wp:posOffset>
          </wp:positionV>
          <wp:extent cx="7538060" cy="1634301"/>
          <wp:effectExtent l="0" t="0" r="6350" b="0"/>
          <wp:wrapNone/>
          <wp:docPr id="75031603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16036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060" cy="1634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4202">
      <w:rPr>
        <w:noProof/>
      </w:rPr>
      <w:drawing>
        <wp:anchor distT="0" distB="0" distL="114300" distR="114300" simplePos="0" relativeHeight="251656192" behindDoc="1" locked="0" layoutInCell="0" allowOverlap="1" wp14:anchorId="672365C0" wp14:editId="39F51B0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00040" cy="7622540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622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C1577" w14:textId="5370454D" w:rsidR="00786F78" w:rsidRDefault="001F6D30">
    <w:pPr>
      <w:pStyle w:val="Cabealho"/>
    </w:pPr>
    <w:r>
      <w:rPr>
        <w:noProof/>
      </w:rPr>
      <w:pict w14:anchorId="151F8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50" type="#_x0000_t75" style="position:absolute;margin-left:0;margin-top:0;width:675pt;height:952.85pt;z-index:-251656192;mso-position-horizontal:center;mso-position-horizontal-relative:margin;mso-position-vertical:center;mso-position-vertical-relative:margin" o:allowincell="f">
          <v:imagedata r:id="rId1" o:title="papel-de-carta-check_v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6F"/>
    <w:rsid w:val="0002142F"/>
    <w:rsid w:val="00024EC6"/>
    <w:rsid w:val="000D4C2D"/>
    <w:rsid w:val="000F1E8D"/>
    <w:rsid w:val="001274F1"/>
    <w:rsid w:val="0015108F"/>
    <w:rsid w:val="00155F80"/>
    <w:rsid w:val="001634B8"/>
    <w:rsid w:val="001D336F"/>
    <w:rsid w:val="001F6D30"/>
    <w:rsid w:val="00202B7A"/>
    <w:rsid w:val="00227BDB"/>
    <w:rsid w:val="002441C9"/>
    <w:rsid w:val="002517AB"/>
    <w:rsid w:val="0028261B"/>
    <w:rsid w:val="00284347"/>
    <w:rsid w:val="002A0F24"/>
    <w:rsid w:val="002E6A64"/>
    <w:rsid w:val="00333AEB"/>
    <w:rsid w:val="003524C4"/>
    <w:rsid w:val="00360C36"/>
    <w:rsid w:val="00383C1C"/>
    <w:rsid w:val="003F59D5"/>
    <w:rsid w:val="0040696A"/>
    <w:rsid w:val="004439B7"/>
    <w:rsid w:val="00450255"/>
    <w:rsid w:val="004A118B"/>
    <w:rsid w:val="004B1FE8"/>
    <w:rsid w:val="004D547B"/>
    <w:rsid w:val="004D6473"/>
    <w:rsid w:val="004E5366"/>
    <w:rsid w:val="004E752A"/>
    <w:rsid w:val="004F0F17"/>
    <w:rsid w:val="004F316F"/>
    <w:rsid w:val="00510B99"/>
    <w:rsid w:val="00515AB8"/>
    <w:rsid w:val="005445F4"/>
    <w:rsid w:val="005572E4"/>
    <w:rsid w:val="005A6343"/>
    <w:rsid w:val="005C6954"/>
    <w:rsid w:val="005F378D"/>
    <w:rsid w:val="00647344"/>
    <w:rsid w:val="00647A8E"/>
    <w:rsid w:val="006914FC"/>
    <w:rsid w:val="006D4958"/>
    <w:rsid w:val="00703BDA"/>
    <w:rsid w:val="00726C15"/>
    <w:rsid w:val="00733FCC"/>
    <w:rsid w:val="00786F78"/>
    <w:rsid w:val="007B49FF"/>
    <w:rsid w:val="007C2364"/>
    <w:rsid w:val="007C6642"/>
    <w:rsid w:val="0080132D"/>
    <w:rsid w:val="0083642B"/>
    <w:rsid w:val="00875FD2"/>
    <w:rsid w:val="00884CF4"/>
    <w:rsid w:val="008A4202"/>
    <w:rsid w:val="008B688F"/>
    <w:rsid w:val="008C7A7B"/>
    <w:rsid w:val="0093086F"/>
    <w:rsid w:val="00953589"/>
    <w:rsid w:val="009E0AD0"/>
    <w:rsid w:val="00AC473C"/>
    <w:rsid w:val="00B40C56"/>
    <w:rsid w:val="00B7178C"/>
    <w:rsid w:val="00B83BF8"/>
    <w:rsid w:val="00B96704"/>
    <w:rsid w:val="00BF4E8A"/>
    <w:rsid w:val="00C45381"/>
    <w:rsid w:val="00C579F9"/>
    <w:rsid w:val="00C62614"/>
    <w:rsid w:val="00C9613B"/>
    <w:rsid w:val="00CC7DB7"/>
    <w:rsid w:val="00D13D26"/>
    <w:rsid w:val="00D267D3"/>
    <w:rsid w:val="00D64835"/>
    <w:rsid w:val="00D653E2"/>
    <w:rsid w:val="00DC2E8D"/>
    <w:rsid w:val="00E048DA"/>
    <w:rsid w:val="00E26E2B"/>
    <w:rsid w:val="00E27E83"/>
    <w:rsid w:val="00E7416E"/>
    <w:rsid w:val="00EA6DD6"/>
    <w:rsid w:val="00EB3D08"/>
    <w:rsid w:val="00EB5780"/>
    <w:rsid w:val="00EC7D1D"/>
    <w:rsid w:val="00ED1C2D"/>
    <w:rsid w:val="00EF30A8"/>
    <w:rsid w:val="00F06DE1"/>
    <w:rsid w:val="00F12E4B"/>
    <w:rsid w:val="00F30D51"/>
    <w:rsid w:val="00F74730"/>
    <w:rsid w:val="00F86DC1"/>
    <w:rsid w:val="00FB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D8982"/>
  <w14:defaultImageDpi w14:val="96"/>
  <w15:docId w15:val="{C79575EE-4D7F-4258-BF6B-76AC2BE8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D3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336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F31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316F"/>
  </w:style>
  <w:style w:type="paragraph" w:styleId="Rodap">
    <w:name w:val="footer"/>
    <w:basedOn w:val="Normal"/>
    <w:link w:val="RodapChar"/>
    <w:uiPriority w:val="99"/>
    <w:unhideWhenUsed/>
    <w:rsid w:val="004F31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F316F"/>
  </w:style>
  <w:style w:type="paragraph" w:styleId="Corpodetexto">
    <w:name w:val="Body Text"/>
    <w:basedOn w:val="Normal"/>
    <w:link w:val="CorpodetextoChar"/>
    <w:rsid w:val="008A4202"/>
    <w:pPr>
      <w:tabs>
        <w:tab w:val="left" w:pos="5040"/>
      </w:tabs>
      <w:spacing w:before="120" w:after="0" w:line="48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A4202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rsid w:val="008A4202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8A4202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8A420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703BD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ultaseginfo@prodam.sp.gov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rtal.prodam.sp.gov.br/web/guest/acesso-a-informacao/compras-publicas/consultas-tecnica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DA78D-1810-4D86-98C6-81EBA4547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269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Prodam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PRODAM</dc:creator>
  <cp:lastModifiedBy>Glaucia Fernanda de Oliveira Camargo</cp:lastModifiedBy>
  <cp:revision>23</cp:revision>
  <cp:lastPrinted>2023-04-11T14:44:00Z</cp:lastPrinted>
  <dcterms:created xsi:type="dcterms:W3CDTF">2026-01-27T11:59:00Z</dcterms:created>
  <dcterms:modified xsi:type="dcterms:W3CDTF">2026-09-18T20:02:00Z</dcterms:modified>
</cp:coreProperties>
</file>