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1B220AB" w14:textId="77777777" w:rsidR="000D13AD" w:rsidRPr="000D13AD" w:rsidRDefault="000D13AD" w:rsidP="000D13AD">
      <w:pPr>
        <w:jc w:val="center"/>
        <w:rPr>
          <w:rFonts w:cstheme="minorHAnsi"/>
          <w:b/>
          <w:bCs/>
          <w:sz w:val="24"/>
          <w:szCs w:val="24"/>
        </w:rPr>
      </w:pPr>
      <w:r w:rsidRPr="000D13AD">
        <w:rPr>
          <w:rFonts w:cstheme="minorHAnsi"/>
          <w:b/>
          <w:bCs/>
          <w:sz w:val="24"/>
          <w:szCs w:val="24"/>
        </w:rPr>
        <w:t>AVISO DE ABERTURA</w:t>
      </w:r>
    </w:p>
    <w:p w14:paraId="299BDEFE" w14:textId="77777777" w:rsidR="000D13AD" w:rsidRPr="000D13AD" w:rsidRDefault="000D13AD" w:rsidP="000D13AD">
      <w:pPr>
        <w:rPr>
          <w:rFonts w:cstheme="minorHAnsi"/>
          <w:b/>
          <w:bCs/>
          <w:sz w:val="24"/>
          <w:szCs w:val="24"/>
        </w:rPr>
      </w:pPr>
      <w:r w:rsidRPr="000D13AD">
        <w:rPr>
          <w:rFonts w:cstheme="minorHAnsi"/>
          <w:b/>
          <w:bCs/>
          <w:sz w:val="24"/>
          <w:szCs w:val="24"/>
        </w:rPr>
        <w:t> </w:t>
      </w:r>
    </w:p>
    <w:p w14:paraId="30FCD36E" w14:textId="7B6A623C" w:rsidR="009A485C" w:rsidRDefault="00FD75B8" w:rsidP="000D13AD">
      <w:pPr>
        <w:jc w:val="both"/>
        <w:rPr>
          <w:rFonts w:cstheme="minorHAnsi"/>
          <w:b/>
          <w:bCs/>
          <w:sz w:val="24"/>
          <w:szCs w:val="24"/>
        </w:rPr>
      </w:pPr>
      <w:r w:rsidRPr="00674604">
        <w:rPr>
          <w:rFonts w:cstheme="minorHAnsi"/>
          <w:b/>
          <w:bCs/>
          <w:sz w:val="24"/>
          <w:szCs w:val="24"/>
        </w:rPr>
        <w:t xml:space="preserve">PREGÃO ELETRÔNICO Nº </w:t>
      </w:r>
      <w:r w:rsidR="00C40CAD" w:rsidRPr="00C40CAD">
        <w:rPr>
          <w:rFonts w:cstheme="minorHAnsi"/>
          <w:b/>
          <w:bCs/>
          <w:sz w:val="24"/>
          <w:szCs w:val="24"/>
        </w:rPr>
        <w:t>0</w:t>
      </w:r>
      <w:r w:rsidR="007050FE">
        <w:rPr>
          <w:rFonts w:cstheme="minorHAnsi"/>
          <w:b/>
          <w:bCs/>
          <w:sz w:val="24"/>
          <w:szCs w:val="24"/>
        </w:rPr>
        <w:t>7</w:t>
      </w:r>
      <w:r w:rsidR="00C40CAD" w:rsidRPr="00C40CAD">
        <w:rPr>
          <w:rFonts w:cstheme="minorHAnsi"/>
          <w:b/>
          <w:bCs/>
          <w:sz w:val="24"/>
          <w:szCs w:val="24"/>
        </w:rPr>
        <w:t>.00</w:t>
      </w:r>
      <w:r w:rsidR="007050FE">
        <w:rPr>
          <w:rFonts w:cstheme="minorHAnsi"/>
          <w:b/>
          <w:bCs/>
          <w:sz w:val="24"/>
          <w:szCs w:val="24"/>
        </w:rPr>
        <w:t>2</w:t>
      </w:r>
      <w:r w:rsidR="00C40CAD" w:rsidRPr="00C40CAD">
        <w:rPr>
          <w:rFonts w:cstheme="minorHAnsi"/>
          <w:b/>
          <w:bCs/>
          <w:sz w:val="24"/>
          <w:szCs w:val="24"/>
        </w:rPr>
        <w:t>/2026</w:t>
      </w:r>
      <w:r w:rsidR="00C40CAD" w:rsidRPr="00C40CAD">
        <w:rPr>
          <w:rFonts w:cstheme="minorHAnsi"/>
          <w:b/>
          <w:bCs/>
          <w:i/>
          <w:iCs/>
          <w:sz w:val="24"/>
          <w:szCs w:val="24"/>
        </w:rPr>
        <w:t xml:space="preserve"> </w:t>
      </w:r>
      <w:r w:rsidRPr="00674604">
        <w:rPr>
          <w:rFonts w:cstheme="minorHAnsi"/>
          <w:b/>
          <w:bCs/>
          <w:i/>
          <w:iCs/>
          <w:sz w:val="24"/>
          <w:szCs w:val="24"/>
        </w:rPr>
        <w:t xml:space="preserve">(COMPRAS.GOV </w:t>
      </w:r>
      <w:r w:rsidR="00150045">
        <w:rPr>
          <w:rFonts w:cstheme="minorHAnsi"/>
          <w:b/>
          <w:bCs/>
          <w:i/>
          <w:iCs/>
          <w:sz w:val="24"/>
          <w:szCs w:val="24"/>
        </w:rPr>
        <w:t>82</w:t>
      </w:r>
      <w:r w:rsidR="00C40CAD" w:rsidRPr="00C40CAD">
        <w:rPr>
          <w:rFonts w:cstheme="minorHAnsi"/>
          <w:b/>
          <w:bCs/>
          <w:i/>
          <w:iCs/>
          <w:sz w:val="24"/>
          <w:szCs w:val="24"/>
        </w:rPr>
        <w:t>/2026</w:t>
      </w:r>
      <w:r w:rsidRPr="00674604">
        <w:rPr>
          <w:rFonts w:cstheme="minorHAnsi"/>
          <w:b/>
          <w:bCs/>
          <w:i/>
          <w:iCs/>
          <w:sz w:val="24"/>
          <w:szCs w:val="24"/>
        </w:rPr>
        <w:t>)</w:t>
      </w:r>
      <w:r w:rsidRPr="00674604">
        <w:rPr>
          <w:rFonts w:cstheme="minorHAnsi"/>
          <w:b/>
          <w:bCs/>
          <w:sz w:val="24"/>
          <w:szCs w:val="24"/>
        </w:rPr>
        <w:t> – SEI Nº</w:t>
      </w:r>
      <w:r w:rsidR="008C7385">
        <w:rPr>
          <w:rFonts w:cstheme="minorHAnsi"/>
          <w:b/>
          <w:bCs/>
          <w:sz w:val="24"/>
          <w:szCs w:val="24"/>
        </w:rPr>
        <w:t xml:space="preserve"> </w:t>
      </w:r>
      <w:r w:rsidR="007050FE" w:rsidRPr="007050FE">
        <w:rPr>
          <w:rFonts w:ascii="Calibri" w:hAnsi="Calibri" w:cs="Calibri"/>
          <w:b/>
          <w:bCs/>
          <w:sz w:val="24"/>
          <w:szCs w:val="24"/>
        </w:rPr>
        <w:t>7010.2026/0003863-0</w:t>
      </w:r>
      <w:r w:rsidR="00EF64B2">
        <w:rPr>
          <w:rFonts w:cstheme="minorHAnsi"/>
          <w:b/>
          <w:bCs/>
          <w:sz w:val="24"/>
          <w:szCs w:val="24"/>
        </w:rPr>
        <w:t xml:space="preserve"> </w:t>
      </w:r>
      <w:r w:rsidRPr="009A485C">
        <w:rPr>
          <w:rFonts w:cstheme="minorHAnsi"/>
          <w:b/>
          <w:bCs/>
          <w:sz w:val="24"/>
          <w:szCs w:val="24"/>
        </w:rPr>
        <w:t>–</w:t>
      </w:r>
      <w:r w:rsidR="009A485C" w:rsidRPr="009A485C">
        <w:rPr>
          <w:rFonts w:ascii="Calibri" w:hAnsi="Calibri" w:cs="Calibri"/>
          <w:b/>
          <w:bCs/>
          <w:caps/>
          <w:sz w:val="24"/>
          <w:szCs w:val="24"/>
        </w:rPr>
        <w:t xml:space="preserve"> operacionalização do Acordo Operacional AC-12.10/2022, firmado entre a PRODAM e a Arlequim Technologies Ltda., para fornecimento continuado de produtos e serviços da plataforma tecnológica Arlequim, na modalidade DaaS (Desktop as a Service), incluídas as respectivas cessões de direito de uso, pelo período de 12 (doze) meses, prorrogável na forma da lei, destinado ao atendimento dos contratos vigentes da Secretaria Municipal da Saúde (SMS) e da Secretaria Executiva de Gestão (SEGES)</w:t>
      </w:r>
      <w:r w:rsidR="0054136D" w:rsidRPr="009A485C">
        <w:rPr>
          <w:rFonts w:cstheme="minorHAnsi"/>
          <w:b/>
          <w:bCs/>
          <w:sz w:val="24"/>
          <w:szCs w:val="24"/>
        </w:rPr>
        <w:t xml:space="preserve">. </w:t>
      </w:r>
    </w:p>
    <w:p w14:paraId="6AA21C12" w14:textId="4A7CCE22" w:rsidR="000D13AD" w:rsidRPr="000D13AD" w:rsidRDefault="000D13AD" w:rsidP="000D13AD">
      <w:pPr>
        <w:jc w:val="both"/>
        <w:rPr>
          <w:rFonts w:cstheme="minorHAnsi"/>
          <w:b/>
          <w:bCs/>
          <w:sz w:val="24"/>
          <w:szCs w:val="24"/>
        </w:rPr>
      </w:pPr>
      <w:r w:rsidRPr="000D13AD">
        <w:rPr>
          <w:rFonts w:cstheme="minorHAnsi"/>
          <w:b/>
          <w:bCs/>
          <w:sz w:val="24"/>
          <w:szCs w:val="24"/>
        </w:rPr>
        <w:t> </w:t>
      </w:r>
    </w:p>
    <w:p w14:paraId="681BD61F" w14:textId="6C4464F8" w:rsidR="000D13AD" w:rsidRPr="000D13AD" w:rsidRDefault="000A378C" w:rsidP="000D13AD">
      <w:pPr>
        <w:jc w:val="both"/>
        <w:rPr>
          <w:rFonts w:cstheme="minorHAnsi"/>
          <w:b/>
          <w:bCs/>
          <w:sz w:val="24"/>
          <w:szCs w:val="24"/>
        </w:rPr>
      </w:pPr>
      <w:r>
        <w:rPr>
          <w:rFonts w:cstheme="minorHAnsi"/>
          <w:b/>
          <w:bCs/>
          <w:sz w:val="24"/>
          <w:szCs w:val="24"/>
        </w:rPr>
        <w:t>A</w:t>
      </w:r>
      <w:r w:rsidR="000D13AD" w:rsidRPr="000D13AD">
        <w:rPr>
          <w:rFonts w:cstheme="minorHAnsi"/>
          <w:b/>
          <w:bCs/>
          <w:sz w:val="24"/>
          <w:szCs w:val="24"/>
        </w:rPr>
        <w:t xml:space="preserve"> Pregoeir</w:t>
      </w:r>
      <w:r>
        <w:rPr>
          <w:rFonts w:cstheme="minorHAnsi"/>
          <w:b/>
          <w:bCs/>
          <w:sz w:val="24"/>
          <w:szCs w:val="24"/>
        </w:rPr>
        <w:t>a</w:t>
      </w:r>
      <w:r w:rsidR="000D13AD" w:rsidRPr="000D13AD">
        <w:rPr>
          <w:rFonts w:cstheme="minorHAnsi"/>
          <w:b/>
          <w:bCs/>
          <w:sz w:val="24"/>
          <w:szCs w:val="24"/>
        </w:rPr>
        <w:t xml:space="preserve"> designad</w:t>
      </w:r>
      <w:r w:rsidR="0054136D">
        <w:rPr>
          <w:rFonts w:cstheme="minorHAnsi"/>
          <w:b/>
          <w:bCs/>
          <w:sz w:val="24"/>
          <w:szCs w:val="24"/>
        </w:rPr>
        <w:t>a</w:t>
      </w:r>
      <w:r w:rsidR="000D13AD" w:rsidRPr="000D13AD">
        <w:rPr>
          <w:rFonts w:cstheme="minorHAnsi"/>
          <w:b/>
          <w:bCs/>
          <w:sz w:val="24"/>
          <w:szCs w:val="24"/>
        </w:rPr>
        <w:t xml:space="preserve"> informa que SE ENCONTRA ABERTO na EMPRESA DE TECNOLOGIA DA INFORMAÇÃO E COMUNICAÇÃO DO MUNICÍPIO DE SÃO PAULO - PRODAM-SP S/A. o processo em referência. O encaminhamento da Proposta de Preços deverá ser feito a partir da divulgação até às 10 horas do dia </w:t>
      </w:r>
      <w:r w:rsidR="00E07D11">
        <w:rPr>
          <w:rFonts w:cstheme="minorHAnsi"/>
          <w:b/>
          <w:bCs/>
          <w:sz w:val="24"/>
          <w:szCs w:val="24"/>
        </w:rPr>
        <w:t>10</w:t>
      </w:r>
      <w:r w:rsidR="00070569">
        <w:rPr>
          <w:rFonts w:cstheme="minorHAnsi"/>
          <w:b/>
          <w:bCs/>
          <w:sz w:val="24"/>
          <w:szCs w:val="24"/>
        </w:rPr>
        <w:t>/0</w:t>
      </w:r>
      <w:r w:rsidR="007050FE">
        <w:rPr>
          <w:rFonts w:cstheme="minorHAnsi"/>
          <w:b/>
          <w:bCs/>
          <w:sz w:val="24"/>
          <w:szCs w:val="24"/>
        </w:rPr>
        <w:t>8</w:t>
      </w:r>
      <w:r w:rsidR="00070569">
        <w:rPr>
          <w:rFonts w:cstheme="minorHAnsi"/>
          <w:b/>
          <w:bCs/>
          <w:sz w:val="24"/>
          <w:szCs w:val="24"/>
        </w:rPr>
        <w:t>/2026</w:t>
      </w:r>
      <w:r w:rsidR="000D13AD" w:rsidRPr="000D13AD">
        <w:rPr>
          <w:rFonts w:cstheme="minorHAnsi"/>
          <w:b/>
          <w:bCs/>
          <w:sz w:val="24"/>
          <w:szCs w:val="24"/>
        </w:rPr>
        <w:t>, no site </w:t>
      </w:r>
      <w:hyperlink r:id="rId7" w:tgtFrame="_blank" w:history="1">
        <w:r w:rsidR="000D13AD" w:rsidRPr="000D13AD">
          <w:rPr>
            <w:rStyle w:val="Hyperlink"/>
            <w:rFonts w:cstheme="minorHAnsi"/>
            <w:b/>
            <w:bCs/>
            <w:sz w:val="24"/>
            <w:szCs w:val="24"/>
          </w:rPr>
          <w:t>http://www.gov.br/compras/pt-br</w:t>
        </w:r>
      </w:hyperlink>
      <w:r w:rsidR="000D13AD" w:rsidRPr="000D13AD">
        <w:rPr>
          <w:rFonts w:cstheme="minorHAnsi"/>
          <w:b/>
          <w:bCs/>
          <w:sz w:val="24"/>
          <w:szCs w:val="24"/>
        </w:rPr>
        <w:t>, sendo a sessão de abertura das propostas às 10 horas do mesmo dia.</w:t>
      </w:r>
    </w:p>
    <w:p w14:paraId="0EF25F92" w14:textId="649AAED5" w:rsidR="000D13AD" w:rsidRPr="000D13AD" w:rsidRDefault="000D13AD" w:rsidP="000D13AD">
      <w:pPr>
        <w:jc w:val="center"/>
        <w:rPr>
          <w:rFonts w:cstheme="minorHAnsi"/>
          <w:b/>
          <w:bCs/>
          <w:sz w:val="24"/>
          <w:szCs w:val="24"/>
        </w:rPr>
      </w:pPr>
    </w:p>
    <w:p w14:paraId="034924A2" w14:textId="20E3CB90" w:rsidR="000D13AD" w:rsidRPr="000D13AD" w:rsidRDefault="00EF64B2" w:rsidP="000D13AD">
      <w:pPr>
        <w:jc w:val="center"/>
        <w:rPr>
          <w:rFonts w:cstheme="minorHAnsi"/>
          <w:b/>
          <w:bCs/>
          <w:sz w:val="24"/>
          <w:szCs w:val="24"/>
        </w:rPr>
      </w:pPr>
      <w:r>
        <w:rPr>
          <w:rFonts w:cstheme="minorHAnsi"/>
          <w:b/>
          <w:bCs/>
          <w:sz w:val="24"/>
          <w:szCs w:val="24"/>
        </w:rPr>
        <w:t>GLAUCIA FERNANDA DE OLIVEIRA CAMARGO</w:t>
      </w:r>
      <w:r w:rsidR="000D13AD" w:rsidRPr="000D13AD">
        <w:rPr>
          <w:rFonts w:cstheme="minorHAnsi"/>
          <w:b/>
          <w:bCs/>
          <w:sz w:val="24"/>
          <w:szCs w:val="24"/>
        </w:rPr>
        <w:br/>
        <w:t>PREGOEIR</w:t>
      </w:r>
      <w:r>
        <w:rPr>
          <w:rFonts w:cstheme="minorHAnsi"/>
          <w:b/>
          <w:bCs/>
          <w:sz w:val="24"/>
          <w:szCs w:val="24"/>
        </w:rPr>
        <w:t>A</w:t>
      </w:r>
    </w:p>
    <w:p w14:paraId="31A17D3D" w14:textId="77777777" w:rsidR="0080132D" w:rsidRPr="008D6517" w:rsidRDefault="0080132D" w:rsidP="008D6517"/>
    <w:sectPr w:rsidR="0080132D" w:rsidRPr="008D6517" w:rsidSect="00786F78">
      <w:headerReference w:type="even" r:id="rId8"/>
      <w:headerReference w:type="default" r:id="rId9"/>
      <w:footerReference w:type="even" r:id="rId10"/>
      <w:footerReference w:type="default" r:id="rId11"/>
      <w:headerReference w:type="first" r:id="rId12"/>
      <w:footerReference w:type="first" r:id="rId13"/>
      <w:pgSz w:w="11906" w:h="16838"/>
      <w:pgMar w:top="1818" w:right="1701" w:bottom="1135" w:left="1701" w:header="709" w:footer="5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AF291" w14:textId="77777777" w:rsidR="008401C4" w:rsidRDefault="008401C4" w:rsidP="004F316F">
      <w:pPr>
        <w:spacing w:after="0" w:line="240" w:lineRule="auto"/>
      </w:pPr>
      <w:r>
        <w:separator/>
      </w:r>
    </w:p>
  </w:endnote>
  <w:endnote w:type="continuationSeparator" w:id="0">
    <w:p w14:paraId="262C4CE4" w14:textId="77777777" w:rsidR="008401C4" w:rsidRDefault="008401C4" w:rsidP="004F3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B6F18" w14:textId="77777777" w:rsidR="00ED1C2D" w:rsidRDefault="00ED1C2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D8808" w14:textId="2A35CC93" w:rsidR="00786F78" w:rsidRPr="0083642B" w:rsidRDefault="009E0AD0" w:rsidP="006D4958">
    <w:pPr>
      <w:pStyle w:val="Rodap"/>
      <w:jc w:val="center"/>
      <w:rPr>
        <w:b/>
        <w:color w:val="00163A"/>
        <w:sz w:val="18"/>
      </w:rPr>
    </w:pPr>
    <w:r>
      <w:rPr>
        <w:noProof/>
      </w:rPr>
      <w:drawing>
        <wp:anchor distT="0" distB="0" distL="114300" distR="114300" simplePos="0" relativeHeight="251787264" behindDoc="0" locked="0" layoutInCell="1" allowOverlap="1" wp14:anchorId="0910F0F1" wp14:editId="1EF837CC">
          <wp:simplePos x="0" y="0"/>
          <wp:positionH relativeFrom="column">
            <wp:posOffset>2135505</wp:posOffset>
          </wp:positionH>
          <wp:positionV relativeFrom="page">
            <wp:posOffset>10279380</wp:posOffset>
          </wp:positionV>
          <wp:extent cx="1114425" cy="171450"/>
          <wp:effectExtent l="0" t="0" r="9525" b="0"/>
          <wp:wrapNone/>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pic:cNvPicPr/>
                </pic:nvPicPr>
                <pic:blipFill>
                  <a:blip r:embed="rId1">
                    <a:extLst>
                      <a:ext uri="{28A0092B-C50C-407E-A947-70E740481C1C}">
                        <a14:useLocalDpi xmlns:a14="http://schemas.microsoft.com/office/drawing/2010/main" val="0"/>
                      </a:ext>
                    </a:extLst>
                  </a:blip>
                  <a:stretch>
                    <a:fillRect/>
                  </a:stretch>
                </pic:blipFill>
                <pic:spPr>
                  <a:xfrm>
                    <a:off x="0" y="0"/>
                    <a:ext cx="1114425" cy="171450"/>
                  </a:xfrm>
                  <a:prstGeom prst="rect">
                    <a:avLst/>
                  </a:prstGeom>
                </pic:spPr>
              </pic:pic>
            </a:graphicData>
          </a:graphic>
        </wp:anchor>
      </w:drawing>
    </w:r>
    <w:r>
      <w:rPr>
        <w:b/>
        <w:noProof/>
        <w:color w:val="00163A"/>
        <w:sz w:val="18"/>
      </w:rPr>
      <mc:AlternateContent>
        <mc:Choice Requires="wps">
          <w:drawing>
            <wp:anchor distT="0" distB="0" distL="114300" distR="114300" simplePos="0" relativeHeight="251614208" behindDoc="0" locked="0" layoutInCell="1" allowOverlap="1" wp14:anchorId="104D0393" wp14:editId="73D5DD65">
              <wp:simplePos x="0" y="0"/>
              <wp:positionH relativeFrom="column">
                <wp:posOffset>-440055</wp:posOffset>
              </wp:positionH>
              <wp:positionV relativeFrom="paragraph">
                <wp:posOffset>-371475</wp:posOffset>
              </wp:positionV>
              <wp:extent cx="6370320" cy="1539240"/>
              <wp:effectExtent l="0" t="0" r="0" b="3810"/>
              <wp:wrapNone/>
              <wp:docPr id="4" name="Retângulo: Cantos Arredondados 4"/>
              <wp:cNvGraphicFramePr/>
              <a:graphic xmlns:a="http://schemas.openxmlformats.org/drawingml/2006/main">
                <a:graphicData uri="http://schemas.microsoft.com/office/word/2010/wordprocessingShape">
                  <wps:wsp>
                    <wps:cNvSpPr/>
                    <wps:spPr>
                      <a:xfrm>
                        <a:off x="0" y="0"/>
                        <a:ext cx="6370320" cy="1539240"/>
                      </a:xfrm>
                      <a:prstGeom prst="round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F52263F" id="Retângulo: Cantos Arredondados 4" o:spid="_x0000_s1026" style="position:absolute;margin-left:-34.65pt;margin-top:-29.25pt;width:501.6pt;height:121.2pt;z-index:251614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" fillcolor="#f2f2f2 [3052]" stroked="f" strokeweight="2pt"/>
          </w:pict>
        </mc:Fallback>
      </mc:AlternateContent>
    </w:r>
    <w:r>
      <w:rPr>
        <w:b/>
        <w:noProof/>
        <w:color w:val="00163A"/>
        <w:sz w:val="18"/>
      </w:rPr>
      <mc:AlternateContent>
        <mc:Choice Requires="wps">
          <w:drawing>
            <wp:anchor distT="0" distB="0" distL="114300" distR="114300" simplePos="0" relativeHeight="251719680" behindDoc="0" locked="0" layoutInCell="1" allowOverlap="1" wp14:anchorId="635E51FD" wp14:editId="6CF5DC58">
              <wp:simplePos x="0" y="0"/>
              <wp:positionH relativeFrom="column">
                <wp:posOffset>291465</wp:posOffset>
              </wp:positionH>
              <wp:positionV relativeFrom="paragraph">
                <wp:posOffset>-322580</wp:posOffset>
              </wp:positionV>
              <wp:extent cx="4846320" cy="954405"/>
              <wp:effectExtent l="0" t="0" r="0" b="0"/>
              <wp:wrapNone/>
              <wp:docPr id="5" name="Caixa de Texto 5"/>
              <wp:cNvGraphicFramePr/>
              <a:graphic xmlns:a="http://schemas.openxmlformats.org/drawingml/2006/main">
                <a:graphicData uri="http://schemas.microsoft.com/office/word/2010/wordprocessingShape">
                  <wps:wsp>
                    <wps:cNvSpPr txBox="1"/>
                    <wps:spPr>
                      <a:xfrm>
                        <a:off x="0" y="0"/>
                        <a:ext cx="4846320" cy="954405"/>
                      </a:xfrm>
                      <a:prstGeom prst="rect">
                        <a:avLst/>
                      </a:prstGeom>
                      <a:noFill/>
                      <a:ln w="6350">
                        <a:noFill/>
                      </a:ln>
                    </wps:spPr>
                    <wps:txbx>
                      <w:txbxContent>
                        <w:p w14:paraId="29B75A8D" w14:textId="2D02FE64" w:rsidR="006D4958" w:rsidRPr="009E0AD0" w:rsidRDefault="006D4958" w:rsidP="009E0AD0">
                          <w:pPr>
                            <w:pStyle w:val="Rodap"/>
                            <w:jc w:val="center"/>
                            <w:rPr>
                              <w:rFonts w:ascii="Poppins" w:hAnsi="Poppins" w:cs="Poppins"/>
                              <w:b/>
                              <w:color w:val="203D82"/>
                              <w:sz w:val="16"/>
                              <w:szCs w:val="20"/>
                            </w:rPr>
                          </w:pPr>
                          <w:r w:rsidRPr="009E0AD0">
                            <w:rPr>
                              <w:rFonts w:ascii="Poppins" w:hAnsi="Poppins" w:cs="Poppins"/>
                              <w:b/>
                              <w:color w:val="203D82"/>
                              <w:sz w:val="16"/>
                              <w:szCs w:val="20"/>
                            </w:rPr>
                            <w:t>Empresa de Tecnologia da Informação e Comunicação do Município de São Paulo</w:t>
                          </w:r>
                        </w:p>
                        <w:p w14:paraId="55F5C27A" w14:textId="5A9D0D8F" w:rsidR="003F59D5" w:rsidRPr="009E0AD0" w:rsidRDefault="006D4958" w:rsidP="009E0AD0">
                          <w:pPr>
                            <w:pStyle w:val="Rodap"/>
                            <w:spacing w:before="23" w:after="23"/>
                            <w:jc w:val="center"/>
                            <w:rPr>
                              <w:rFonts w:ascii="Poppins" w:hAnsi="Poppins" w:cs="Poppins"/>
                              <w:bCs/>
                              <w:color w:val="203D82"/>
                              <w:sz w:val="16"/>
                              <w:szCs w:val="20"/>
                            </w:rPr>
                          </w:pPr>
                          <w:r w:rsidRPr="009E0AD0">
                            <w:rPr>
                              <w:rFonts w:ascii="Poppins" w:hAnsi="Poppins" w:cs="Poppins"/>
                              <w:bCs/>
                              <w:color w:val="203D82"/>
                              <w:sz w:val="16"/>
                              <w:szCs w:val="20"/>
                            </w:rPr>
                            <w:t>Rua Líbero Badaró, 425 - Centro - CEP: 01009-</w:t>
                          </w:r>
                          <w:r w:rsidR="00ED1C2D">
                            <w:rPr>
                              <w:rFonts w:ascii="Poppins" w:hAnsi="Poppins" w:cs="Poppins"/>
                              <w:bCs/>
                              <w:color w:val="203D82"/>
                              <w:sz w:val="16"/>
                              <w:szCs w:val="20"/>
                            </w:rPr>
                            <w:t>9</w:t>
                          </w:r>
                          <w:r w:rsidRPr="009E0AD0">
                            <w:rPr>
                              <w:rFonts w:ascii="Poppins" w:hAnsi="Poppins" w:cs="Poppins"/>
                              <w:bCs/>
                              <w:color w:val="203D82"/>
                              <w:sz w:val="16"/>
                              <w:szCs w:val="20"/>
                            </w:rPr>
                            <w:t>0</w:t>
                          </w:r>
                          <w:r w:rsidR="00ED1C2D">
                            <w:rPr>
                              <w:rFonts w:ascii="Poppins" w:hAnsi="Poppins" w:cs="Poppins"/>
                              <w:bCs/>
                              <w:color w:val="203D82"/>
                              <w:sz w:val="16"/>
                              <w:szCs w:val="20"/>
                            </w:rPr>
                            <w:t>5</w:t>
                          </w:r>
                          <w:r w:rsidRPr="009E0AD0">
                            <w:rPr>
                              <w:rFonts w:ascii="Poppins" w:hAnsi="Poppins" w:cs="Poppins"/>
                              <w:bCs/>
                              <w:color w:val="203D82"/>
                              <w:sz w:val="16"/>
                              <w:szCs w:val="20"/>
                            </w:rPr>
                            <w:t xml:space="preserve"> - São Paulo - SP </w:t>
                          </w:r>
                        </w:p>
                        <w:p w14:paraId="552F4B92" w14:textId="77777777" w:rsidR="003F59D5" w:rsidRPr="009E0AD0" w:rsidRDefault="003F59D5" w:rsidP="009E0AD0">
                          <w:pPr>
                            <w:pStyle w:val="Rodap"/>
                            <w:spacing w:before="23" w:after="23" w:line="276" w:lineRule="auto"/>
                            <w:jc w:val="center"/>
                            <w:rPr>
                              <w:rFonts w:ascii="Poppins" w:hAnsi="Poppins" w:cs="Poppins"/>
                              <w:bCs/>
                              <w:color w:val="203D82"/>
                              <w:sz w:val="16"/>
                              <w:szCs w:val="20"/>
                            </w:rPr>
                          </w:pPr>
                        </w:p>
                        <w:p w14:paraId="630DDA32" w14:textId="2298AD9F" w:rsidR="003F59D5" w:rsidRPr="009E0AD0" w:rsidRDefault="003F59D5" w:rsidP="009E0AD0">
                          <w:pPr>
                            <w:pStyle w:val="Rodap"/>
                            <w:spacing w:before="23" w:after="23" w:line="276" w:lineRule="auto"/>
                            <w:jc w:val="center"/>
                            <w:rPr>
                              <w:color w:val="203D82"/>
                            </w:rPr>
                          </w:pPr>
                          <w:r w:rsidRPr="009E0AD0">
                            <w:rPr>
                              <w:rFonts w:ascii="Poppins" w:hAnsi="Poppins" w:cs="Poppins"/>
                              <w:bCs/>
                              <w:color w:val="203D82"/>
                              <w:sz w:val="16"/>
                              <w:szCs w:val="20"/>
                            </w:rPr>
                            <w:t>/ProdamSP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35E51FD" id="_x0000_t202" coordsize="21600,21600" o:spt="202" path="m,l,21600r21600,l21600,xe">
              <v:stroke joinstyle="miter"/>
              <v:path gradientshapeok="t" o:connecttype="rect"/>
            </v:shapetype>
            <v:shape id="Caixa de Texto 5" o:spid="_x0000_s1026" type="#_x0000_t202" style="position:absolute;left:0;text-align:left;margin-left:22.95pt;margin-top:-25.4pt;width:381.6pt;height:75.15pt;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" filled="f" stroked="f" strokeweight=".5pt">
              <v:textbox>
                <w:txbxContent>
                  <w:p w14:paraId="29B75A8D" w14:textId="2D02FE64" w:rsidR="006D4958" w:rsidRPr="009E0AD0" w:rsidRDefault="006D4958" w:rsidP="009E0AD0">
                    <w:pPr>
                      <w:pStyle w:val="Rodap"/>
                      <w:jc w:val="center"/>
                      <w:rPr>
                        <w:rFonts w:ascii="Poppins" w:hAnsi="Poppins" w:cs="Poppins"/>
                        <w:b/>
                        <w:color w:val="203D82"/>
                        <w:sz w:val="16"/>
                        <w:szCs w:val="20"/>
                      </w:rPr>
                    </w:pPr>
                    <w:r w:rsidRPr="009E0AD0">
                      <w:rPr>
                        <w:rFonts w:ascii="Poppins" w:hAnsi="Poppins" w:cs="Poppins"/>
                        <w:b/>
                        <w:color w:val="203D82"/>
                        <w:sz w:val="16"/>
                        <w:szCs w:val="20"/>
                      </w:rPr>
                      <w:t>Empresa de Tecnologia da Informação e Comunicação do Município de São Paulo</w:t>
                    </w:r>
                  </w:p>
                  <w:p w14:paraId="55F5C27A" w14:textId="5A9D0D8F" w:rsidR="003F59D5" w:rsidRPr="009E0AD0" w:rsidRDefault="006D4958" w:rsidP="009E0AD0">
                    <w:pPr>
                      <w:pStyle w:val="Rodap"/>
                      <w:spacing w:before="23" w:after="23"/>
                      <w:jc w:val="center"/>
                      <w:rPr>
                        <w:rFonts w:ascii="Poppins" w:hAnsi="Poppins" w:cs="Poppins"/>
                        <w:bCs/>
                        <w:color w:val="203D82"/>
                        <w:sz w:val="16"/>
                        <w:szCs w:val="20"/>
                      </w:rPr>
                    </w:pPr>
                    <w:r w:rsidRPr="009E0AD0">
                      <w:rPr>
                        <w:rFonts w:ascii="Poppins" w:hAnsi="Poppins" w:cs="Poppins"/>
                        <w:bCs/>
                        <w:color w:val="203D82"/>
                        <w:sz w:val="16"/>
                        <w:szCs w:val="20"/>
                      </w:rPr>
                      <w:t>Rua Líbero Badaró, 425 - Centro - CEP: 01009-</w:t>
                    </w:r>
                    <w:r w:rsidR="00ED1C2D">
                      <w:rPr>
                        <w:rFonts w:ascii="Poppins" w:hAnsi="Poppins" w:cs="Poppins"/>
                        <w:bCs/>
                        <w:color w:val="203D82"/>
                        <w:sz w:val="16"/>
                        <w:szCs w:val="20"/>
                      </w:rPr>
                      <w:t>9</w:t>
                    </w:r>
                    <w:r w:rsidRPr="009E0AD0">
                      <w:rPr>
                        <w:rFonts w:ascii="Poppins" w:hAnsi="Poppins" w:cs="Poppins"/>
                        <w:bCs/>
                        <w:color w:val="203D82"/>
                        <w:sz w:val="16"/>
                        <w:szCs w:val="20"/>
                      </w:rPr>
                      <w:t>0</w:t>
                    </w:r>
                    <w:r w:rsidR="00ED1C2D">
                      <w:rPr>
                        <w:rFonts w:ascii="Poppins" w:hAnsi="Poppins" w:cs="Poppins"/>
                        <w:bCs/>
                        <w:color w:val="203D82"/>
                        <w:sz w:val="16"/>
                        <w:szCs w:val="20"/>
                      </w:rPr>
                      <w:t>5</w:t>
                    </w:r>
                    <w:r w:rsidRPr="009E0AD0">
                      <w:rPr>
                        <w:rFonts w:ascii="Poppins" w:hAnsi="Poppins" w:cs="Poppins"/>
                        <w:bCs/>
                        <w:color w:val="203D82"/>
                        <w:sz w:val="16"/>
                        <w:szCs w:val="20"/>
                      </w:rPr>
                      <w:t xml:space="preserve"> - São Paulo - SP </w:t>
                    </w:r>
                  </w:p>
                  <w:p w14:paraId="552F4B92" w14:textId="77777777" w:rsidR="003F59D5" w:rsidRPr="009E0AD0" w:rsidRDefault="003F59D5" w:rsidP="009E0AD0">
                    <w:pPr>
                      <w:pStyle w:val="Rodap"/>
                      <w:spacing w:before="23" w:after="23" w:line="276" w:lineRule="auto"/>
                      <w:jc w:val="center"/>
                      <w:rPr>
                        <w:rFonts w:ascii="Poppins" w:hAnsi="Poppins" w:cs="Poppins"/>
                        <w:bCs/>
                        <w:color w:val="203D82"/>
                        <w:sz w:val="16"/>
                        <w:szCs w:val="20"/>
                      </w:rPr>
                    </w:pPr>
                  </w:p>
                  <w:p w14:paraId="630DDA32" w14:textId="2298AD9F" w:rsidR="003F59D5" w:rsidRPr="009E0AD0" w:rsidRDefault="003F59D5" w:rsidP="009E0AD0">
                    <w:pPr>
                      <w:pStyle w:val="Rodap"/>
                      <w:spacing w:before="23" w:after="23" w:line="276" w:lineRule="auto"/>
                      <w:jc w:val="center"/>
                      <w:rPr>
                        <w:color w:val="203D82"/>
                      </w:rPr>
                    </w:pPr>
                    <w:r w:rsidRPr="009E0AD0">
                      <w:rPr>
                        <w:rFonts w:ascii="Poppins" w:hAnsi="Poppins" w:cs="Poppins"/>
                        <w:bCs/>
                        <w:color w:val="203D82"/>
                        <w:sz w:val="16"/>
                        <w:szCs w:val="20"/>
                      </w:rPr>
                      <w:t>/ProdamSP</w:t>
                    </w:r>
                  </w:p>
                </w:txbxContent>
              </v:textbox>
            </v:shape>
          </w:pict>
        </mc:Fallback>
      </mc:AlternateContent>
    </w:r>
    <w:r w:rsidR="0083642B" w:rsidRPr="00786F78">
      <w:rPr>
        <w:b/>
        <w:color w:val="00163A"/>
        <w:sz w:val="18"/>
      </w:rPr>
      <w: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A500B" w14:textId="77777777" w:rsidR="00ED1C2D" w:rsidRDefault="00ED1C2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91B3D" w14:textId="77777777" w:rsidR="008401C4" w:rsidRDefault="008401C4" w:rsidP="004F316F">
      <w:pPr>
        <w:spacing w:after="0" w:line="240" w:lineRule="auto"/>
      </w:pPr>
      <w:r>
        <w:separator/>
      </w:r>
    </w:p>
  </w:footnote>
  <w:footnote w:type="continuationSeparator" w:id="0">
    <w:p w14:paraId="2FCA7B99" w14:textId="77777777" w:rsidR="008401C4" w:rsidRDefault="008401C4" w:rsidP="004F31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62515" w14:textId="4808C289" w:rsidR="00786F78" w:rsidRDefault="008401C4">
    <w:pPr>
      <w:pStyle w:val="Cabealho"/>
    </w:pPr>
    <w:r>
      <w:rPr>
        <w:noProof/>
      </w:rPr>
      <w:pict w14:anchorId="131BD6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6844" o:spid="_x0000_s1054" type="#_x0000_t75" style="position:absolute;margin-left:0;margin-top:0;width:675pt;height:952.85pt;z-index:-251527168;mso-position-horizontal:center;mso-position-horizontal-relative:margin;mso-position-vertical:center;mso-position-vertical-relative:margin" o:allowincell="f">
          <v:imagedata r:id="rId1" o:title="Marca Dagua Documentos"/>
          <w10:wrap anchorx="margin" anchory="margin"/>
        </v:shape>
      </w:pict>
    </w:r>
    <w:r w:rsidR="008D6517">
      <w:rPr>
        <w:noProof/>
      </w:rPr>
      <w:drawing>
        <wp:anchor distT="0" distB="0" distL="114300" distR="114300" simplePos="0" relativeHeight="251659264" behindDoc="1" locked="0" layoutInCell="0" allowOverlap="1" wp14:anchorId="57AA97A1" wp14:editId="527EAEE5">
          <wp:simplePos x="0" y="0"/>
          <wp:positionH relativeFrom="margin">
            <wp:align>center</wp:align>
          </wp:positionH>
          <wp:positionV relativeFrom="margin">
            <wp:align>center</wp:align>
          </wp:positionV>
          <wp:extent cx="5400040" cy="7622540"/>
          <wp:effectExtent l="0" t="0" r="0" b="0"/>
          <wp:wrapNone/>
          <wp:docPr id="463265451"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0040" cy="76225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65606" w14:textId="2DFB8A66" w:rsidR="004F316F" w:rsidRDefault="008401C4" w:rsidP="00786F78">
    <w:pPr>
      <w:pStyle w:val="Cabealho"/>
      <w:ind w:left="-567"/>
      <w:jc w:val="center"/>
    </w:pPr>
    <w:r>
      <w:rPr>
        <w:noProof/>
      </w:rPr>
      <w:pict w14:anchorId="25F932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6845" o:spid="_x0000_s1055" type="#_x0000_t75" style="position:absolute;left:0;text-align:left;margin-left:0;margin-top:0;width:675pt;height:952.85pt;z-index:-251526144;mso-position-horizontal:center;mso-position-horizontal-relative:margin;mso-position-vertical:center;mso-position-vertical-relative:margin" o:allowincell="f">
          <v:imagedata r:id="rId1" o:title="Marca Dagua Documentos"/>
          <w10:wrap anchorx="margin" anchory="margin"/>
        </v:shape>
      </w:pict>
    </w:r>
    <w:r w:rsidR="008D6517">
      <w:rPr>
        <w:noProof/>
      </w:rPr>
      <w:drawing>
        <wp:anchor distT="0" distB="0" distL="114300" distR="114300" simplePos="0" relativeHeight="251660288" behindDoc="1" locked="0" layoutInCell="0" allowOverlap="1" wp14:anchorId="672365C0" wp14:editId="16E74911">
          <wp:simplePos x="0" y="0"/>
          <wp:positionH relativeFrom="margin">
            <wp:align>center</wp:align>
          </wp:positionH>
          <wp:positionV relativeFrom="margin">
            <wp:align>center</wp:align>
          </wp:positionV>
          <wp:extent cx="5400040" cy="7622540"/>
          <wp:effectExtent l="0" t="0" r="0" b="0"/>
          <wp:wrapNone/>
          <wp:docPr id="598690327"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0040" cy="7622540"/>
                  </a:xfrm>
                  <a:prstGeom prst="rect">
                    <a:avLst/>
                  </a:prstGeom>
                  <a:noFill/>
                </pic:spPr>
              </pic:pic>
            </a:graphicData>
          </a:graphic>
          <wp14:sizeRelH relativeFrom="page">
            <wp14:pctWidth>0</wp14:pctWidth>
          </wp14:sizeRelH>
          <wp14:sizeRelV relativeFrom="page">
            <wp14:pctHeight>0</wp14:pctHeight>
          </wp14:sizeRelV>
        </wp:anchor>
      </w:drawing>
    </w:r>
    <w:r w:rsidR="001634B8">
      <w:rPr>
        <w:noProof/>
      </w:rPr>
      <w:drawing>
        <wp:inline distT="0" distB="0" distL="0" distR="0" wp14:anchorId="2BABD3BF" wp14:editId="59A94106">
          <wp:extent cx="1763395" cy="50536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1763395" cy="50536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C1577" w14:textId="075D2124" w:rsidR="00786F78" w:rsidRDefault="008401C4">
    <w:pPr>
      <w:pStyle w:val="Cabealho"/>
    </w:pPr>
    <w:r>
      <w:rPr>
        <w:noProof/>
      </w:rPr>
      <w:pict w14:anchorId="1ACD10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626843" o:spid="_x0000_s1053" type="#_x0000_t75" style="position:absolute;margin-left:0;margin-top:0;width:675pt;height:952.85pt;z-index:-251528192;mso-position-horizontal:center;mso-position-horizontal-relative:margin;mso-position-vertical:center;mso-position-vertical-relative:margin" o:allowincell="f">
          <v:imagedata r:id="rId1" o:title="Marca Dagua Documentos"/>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36F"/>
    <w:rsid w:val="00003B37"/>
    <w:rsid w:val="00006139"/>
    <w:rsid w:val="0002142F"/>
    <w:rsid w:val="00070569"/>
    <w:rsid w:val="00072103"/>
    <w:rsid w:val="000A378C"/>
    <w:rsid w:val="000B3876"/>
    <w:rsid w:val="000D13AD"/>
    <w:rsid w:val="000D4C2D"/>
    <w:rsid w:val="00120155"/>
    <w:rsid w:val="00122871"/>
    <w:rsid w:val="001274F1"/>
    <w:rsid w:val="00150045"/>
    <w:rsid w:val="001634B8"/>
    <w:rsid w:val="00187D78"/>
    <w:rsid w:val="00194B1A"/>
    <w:rsid w:val="001D336F"/>
    <w:rsid w:val="00202B7A"/>
    <w:rsid w:val="00205031"/>
    <w:rsid w:val="00227BDB"/>
    <w:rsid w:val="002517AB"/>
    <w:rsid w:val="0028261B"/>
    <w:rsid w:val="002A0F24"/>
    <w:rsid w:val="0032327F"/>
    <w:rsid w:val="00333AEB"/>
    <w:rsid w:val="00356FC1"/>
    <w:rsid w:val="0039349F"/>
    <w:rsid w:val="003F59D5"/>
    <w:rsid w:val="0040696A"/>
    <w:rsid w:val="004439B7"/>
    <w:rsid w:val="00445365"/>
    <w:rsid w:val="0048673E"/>
    <w:rsid w:val="004B1FE8"/>
    <w:rsid w:val="004C3E5D"/>
    <w:rsid w:val="004D3488"/>
    <w:rsid w:val="004E5366"/>
    <w:rsid w:val="004E752A"/>
    <w:rsid w:val="004F316F"/>
    <w:rsid w:val="00510B99"/>
    <w:rsid w:val="00515AB8"/>
    <w:rsid w:val="00535BEE"/>
    <w:rsid w:val="0054136D"/>
    <w:rsid w:val="005445F4"/>
    <w:rsid w:val="005C36F1"/>
    <w:rsid w:val="005F378D"/>
    <w:rsid w:val="00605AFD"/>
    <w:rsid w:val="00647344"/>
    <w:rsid w:val="00647A8E"/>
    <w:rsid w:val="00674604"/>
    <w:rsid w:val="00677677"/>
    <w:rsid w:val="006A5580"/>
    <w:rsid w:val="006C6FEA"/>
    <w:rsid w:val="006D4958"/>
    <w:rsid w:val="006F35B4"/>
    <w:rsid w:val="007050FE"/>
    <w:rsid w:val="007200F5"/>
    <w:rsid w:val="00733FCC"/>
    <w:rsid w:val="00786F78"/>
    <w:rsid w:val="007B49FF"/>
    <w:rsid w:val="007C6642"/>
    <w:rsid w:val="0080132D"/>
    <w:rsid w:val="008127FC"/>
    <w:rsid w:val="0083642B"/>
    <w:rsid w:val="008401C4"/>
    <w:rsid w:val="00871339"/>
    <w:rsid w:val="008C7385"/>
    <w:rsid w:val="008C7A7B"/>
    <w:rsid w:val="008D6517"/>
    <w:rsid w:val="00912335"/>
    <w:rsid w:val="0093086F"/>
    <w:rsid w:val="009502C2"/>
    <w:rsid w:val="00953589"/>
    <w:rsid w:val="009A485C"/>
    <w:rsid w:val="009B591B"/>
    <w:rsid w:val="009E0AD0"/>
    <w:rsid w:val="009F2DD0"/>
    <w:rsid w:val="00A01809"/>
    <w:rsid w:val="00A02CE3"/>
    <w:rsid w:val="00A23D30"/>
    <w:rsid w:val="00AA2107"/>
    <w:rsid w:val="00AC473C"/>
    <w:rsid w:val="00B830F6"/>
    <w:rsid w:val="00B95DF2"/>
    <w:rsid w:val="00BA7EDB"/>
    <w:rsid w:val="00C35C10"/>
    <w:rsid w:val="00C40CAD"/>
    <w:rsid w:val="00C67379"/>
    <w:rsid w:val="00D05E16"/>
    <w:rsid w:val="00D13D26"/>
    <w:rsid w:val="00D40534"/>
    <w:rsid w:val="00D653E2"/>
    <w:rsid w:val="00D67CD4"/>
    <w:rsid w:val="00D83C2C"/>
    <w:rsid w:val="00DC2E8D"/>
    <w:rsid w:val="00E07D11"/>
    <w:rsid w:val="00E12EAF"/>
    <w:rsid w:val="00E26E2B"/>
    <w:rsid w:val="00E27E83"/>
    <w:rsid w:val="00EB3D08"/>
    <w:rsid w:val="00ED1C2D"/>
    <w:rsid w:val="00EF30A8"/>
    <w:rsid w:val="00EF64B2"/>
    <w:rsid w:val="00F06277"/>
    <w:rsid w:val="00F12E4B"/>
    <w:rsid w:val="00F23DCC"/>
    <w:rsid w:val="00F30D51"/>
    <w:rsid w:val="00F31CB7"/>
    <w:rsid w:val="00F43F7E"/>
    <w:rsid w:val="00F64BE2"/>
    <w:rsid w:val="00FB4067"/>
    <w:rsid w:val="00FD75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D8982"/>
  <w14:defaultImageDpi w14:val="96"/>
  <w15:docId w15:val="{C79575EE-4D7F-4258-BF6B-76AC2BE89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1D336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D336F"/>
    <w:rPr>
      <w:rFonts w:ascii="Tahoma" w:hAnsi="Tahoma" w:cs="Tahoma"/>
      <w:sz w:val="16"/>
      <w:szCs w:val="16"/>
    </w:rPr>
  </w:style>
  <w:style w:type="paragraph" w:styleId="Cabealho">
    <w:name w:val="header"/>
    <w:basedOn w:val="Normal"/>
    <w:link w:val="CabealhoChar"/>
    <w:uiPriority w:val="99"/>
    <w:unhideWhenUsed/>
    <w:rsid w:val="004F316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F316F"/>
  </w:style>
  <w:style w:type="paragraph" w:styleId="Rodap">
    <w:name w:val="footer"/>
    <w:basedOn w:val="Normal"/>
    <w:link w:val="RodapChar"/>
    <w:uiPriority w:val="99"/>
    <w:unhideWhenUsed/>
    <w:rsid w:val="004F316F"/>
    <w:pPr>
      <w:tabs>
        <w:tab w:val="center" w:pos="4252"/>
        <w:tab w:val="right" w:pos="8504"/>
      </w:tabs>
      <w:spacing w:after="0" w:line="240" w:lineRule="auto"/>
    </w:pPr>
  </w:style>
  <w:style w:type="character" w:customStyle="1" w:styleId="RodapChar">
    <w:name w:val="Rodapé Char"/>
    <w:basedOn w:val="Fontepargpadro"/>
    <w:link w:val="Rodap"/>
    <w:uiPriority w:val="99"/>
    <w:rsid w:val="004F316F"/>
  </w:style>
  <w:style w:type="character" w:styleId="Hyperlink">
    <w:name w:val="Hyperlink"/>
    <w:basedOn w:val="Fontepargpadro"/>
    <w:uiPriority w:val="99"/>
    <w:unhideWhenUsed/>
    <w:rsid w:val="008D6517"/>
    <w:rPr>
      <w:color w:val="0000FF" w:themeColor="hyperlink"/>
      <w:u w:val="single"/>
    </w:rPr>
  </w:style>
  <w:style w:type="character" w:styleId="MenoPendente">
    <w:name w:val="Unresolved Mention"/>
    <w:basedOn w:val="Fontepargpadro"/>
    <w:uiPriority w:val="99"/>
    <w:semiHidden/>
    <w:unhideWhenUsed/>
    <w:rsid w:val="008D65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654106">
      <w:bodyDiv w:val="1"/>
      <w:marLeft w:val="0"/>
      <w:marRight w:val="0"/>
      <w:marTop w:val="0"/>
      <w:marBottom w:val="0"/>
      <w:divBdr>
        <w:top w:val="none" w:sz="0" w:space="0" w:color="auto"/>
        <w:left w:val="none" w:sz="0" w:space="0" w:color="auto"/>
        <w:bottom w:val="none" w:sz="0" w:space="0" w:color="auto"/>
        <w:right w:val="none" w:sz="0" w:space="0" w:color="auto"/>
      </w:divBdr>
    </w:div>
    <w:div w:id="1517576877">
      <w:bodyDiv w:val="1"/>
      <w:marLeft w:val="0"/>
      <w:marRight w:val="0"/>
      <w:marTop w:val="0"/>
      <w:marBottom w:val="0"/>
      <w:divBdr>
        <w:top w:val="none" w:sz="0" w:space="0" w:color="auto"/>
        <w:left w:val="none" w:sz="0" w:space="0" w:color="auto"/>
        <w:bottom w:val="none" w:sz="0" w:space="0" w:color="auto"/>
        <w:right w:val="none" w:sz="0" w:space="0" w:color="auto"/>
      </w:divBdr>
    </w:div>
    <w:div w:id="1795365268">
      <w:bodyDiv w:val="1"/>
      <w:marLeft w:val="0"/>
      <w:marRight w:val="0"/>
      <w:marTop w:val="0"/>
      <w:marBottom w:val="0"/>
      <w:divBdr>
        <w:top w:val="none" w:sz="0" w:space="0" w:color="auto"/>
        <w:left w:val="none" w:sz="0" w:space="0" w:color="auto"/>
        <w:bottom w:val="none" w:sz="0" w:space="0" w:color="auto"/>
        <w:right w:val="none" w:sz="0" w:space="0" w:color="auto"/>
      </w:divBdr>
    </w:div>
    <w:div w:id="1981572202">
      <w:bodyDiv w:val="1"/>
      <w:marLeft w:val="0"/>
      <w:marRight w:val="0"/>
      <w:marTop w:val="0"/>
      <w:marBottom w:val="0"/>
      <w:divBdr>
        <w:top w:val="none" w:sz="0" w:space="0" w:color="auto"/>
        <w:left w:val="none" w:sz="0" w:space="0" w:color="auto"/>
        <w:bottom w:val="none" w:sz="0" w:space="0" w:color="auto"/>
        <w:right w:val="none" w:sz="0" w:space="0" w:color="auto"/>
      </w:divBdr>
    </w:div>
    <w:div w:id="2064910076">
      <w:bodyDiv w:val="1"/>
      <w:marLeft w:val="0"/>
      <w:marRight w:val="0"/>
      <w:marTop w:val="0"/>
      <w:marBottom w:val="0"/>
      <w:divBdr>
        <w:top w:val="none" w:sz="0" w:space="0" w:color="auto"/>
        <w:left w:val="none" w:sz="0" w:space="0" w:color="auto"/>
        <w:bottom w:val="none" w:sz="0" w:space="0" w:color="auto"/>
        <w:right w:val="none" w:sz="0" w:space="0" w:color="auto"/>
      </w:divBdr>
    </w:div>
    <w:div w:id="212599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gov.br/compras/pt-b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6DA78D-1810-4D86-98C6-81EBA4547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172</Words>
  <Characters>930</Characters>
  <Application>Microsoft Office Word</Application>
  <DocSecurity>0</DocSecurity>
  <Lines>7</Lines>
  <Paragraphs>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Prodam</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PRODAM</dc:creator>
  <cp:lastModifiedBy>Glaucia Fernanda de Oliveira Camargo</cp:lastModifiedBy>
  <cp:revision>18</cp:revision>
  <cp:lastPrinted>2025-06-04T17:28:00Z</cp:lastPrinted>
  <dcterms:created xsi:type="dcterms:W3CDTF">2026-01-26T12:43:00Z</dcterms:created>
  <dcterms:modified xsi:type="dcterms:W3CDTF">2026-07-23T13:23:00Z</dcterms:modified>
</cp:coreProperties>
</file>